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95452B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9479C5" wp14:editId="0C1059F4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57860" cy="800100"/>
            <wp:effectExtent l="0" t="0" r="8890" b="0"/>
            <wp:wrapNone/>
            <wp:docPr id="20" name="Рисунок 2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5452B" w:rsidRDefault="0095452B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945763" w:rsidRPr="001E0BDB" w:rsidRDefault="00945763" w:rsidP="0094576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8701DC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31767A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A80B1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7. Сохранение доли расходов на коммунальные услуги в совокупном доходе семьи на уровне 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</w:p>
          <w:p w:rsidR="00E43D10" w:rsidRDefault="00111819" w:rsidP="00E43D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  <w:p w:rsidR="00357155" w:rsidRPr="00470FE7" w:rsidRDefault="00357155" w:rsidP="003571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9. Доля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2 515 543,1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815 864,2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</w:t>
      </w:r>
      <w:r w:rsidR="00111819" w:rsidRPr="004671E6">
        <w:rPr>
          <w:rFonts w:ascii="Times New Roman" w:hAnsi="Times New Roman"/>
          <w:sz w:val="28"/>
          <w:szCs w:val="28"/>
        </w:rPr>
        <w:t>услуг</w:t>
      </w:r>
      <w:r w:rsidR="004671E6" w:rsidRPr="004671E6">
        <w:rPr>
          <w:rFonts w:ascii="Times New Roman" w:hAnsi="Times New Roman"/>
          <w:sz w:val="28"/>
          <w:szCs w:val="28"/>
        </w:rPr>
        <w:t xml:space="preserve"> и</w:t>
      </w:r>
      <w:r w:rsidR="00111819">
        <w:rPr>
          <w:rFonts w:ascii="Times New Roman" w:hAnsi="Times New Roman"/>
          <w:sz w:val="28"/>
          <w:szCs w:val="28"/>
        </w:rPr>
        <w:t xml:space="preserve">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1A1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 w:rsidR="00440097">
        <w:rPr>
          <w:rFonts w:ascii="Times New Roman" w:hAnsi="Times New Roman"/>
          <w:sz w:val="28"/>
          <w:szCs w:val="28"/>
        </w:rPr>
        <w:t>к</w:t>
      </w:r>
      <w:r w:rsidRPr="00C00002">
        <w:rPr>
          <w:rFonts w:ascii="Times New Roman" w:hAnsi="Times New Roman"/>
          <w:sz w:val="28"/>
          <w:szCs w:val="28"/>
        </w:rPr>
        <w:t>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0210F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В</w:t>
      </w:r>
      <w:r w:rsidR="00B8286C" w:rsidRPr="000210F2">
        <w:rPr>
          <w:rFonts w:ascii="Times New Roman" w:hAnsi="Times New Roman"/>
          <w:sz w:val="28"/>
          <w:szCs w:val="28"/>
        </w:rPr>
        <w:t>недрени</w:t>
      </w:r>
      <w:r w:rsidRPr="000210F2">
        <w:rPr>
          <w:rFonts w:ascii="Times New Roman" w:hAnsi="Times New Roman"/>
          <w:sz w:val="28"/>
          <w:szCs w:val="28"/>
        </w:rPr>
        <w:t>е</w:t>
      </w:r>
      <w:r w:rsidR="00B8286C" w:rsidRPr="000210F2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0210F2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0210F2">
        <w:rPr>
          <w:rFonts w:ascii="Times New Roman" w:hAnsi="Times New Roman"/>
          <w:sz w:val="28"/>
          <w:szCs w:val="28"/>
        </w:rPr>
        <w:t>законодательства</w:t>
      </w:r>
      <w:r w:rsidR="007B255F" w:rsidRPr="000210F2">
        <w:rPr>
          <w:rFonts w:ascii="Times New Roman" w:hAnsi="Times New Roman"/>
          <w:sz w:val="28"/>
          <w:szCs w:val="28"/>
        </w:rPr>
        <w:t xml:space="preserve">, а также </w:t>
      </w:r>
      <w:r w:rsidR="00B8286C" w:rsidRPr="000210F2">
        <w:rPr>
          <w:rFonts w:ascii="Times New Roman" w:hAnsi="Times New Roman"/>
          <w:sz w:val="28"/>
          <w:szCs w:val="28"/>
        </w:rPr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1.</w:t>
      </w:r>
      <w:r w:rsidR="005B1A1B" w:rsidRPr="000210F2">
        <w:rPr>
          <w:rFonts w:ascii="Times New Roman" w:hAnsi="Times New Roman"/>
          <w:sz w:val="28"/>
          <w:szCs w:val="28"/>
        </w:rPr>
        <w:t>4</w:t>
      </w:r>
      <w:r w:rsidRPr="000210F2">
        <w:rPr>
          <w:rFonts w:ascii="Times New Roman" w:hAnsi="Times New Roman"/>
          <w:sz w:val="28"/>
          <w:szCs w:val="28"/>
        </w:rPr>
        <w:t xml:space="preserve">. </w:t>
      </w:r>
      <w:r w:rsidR="00694DDC" w:rsidRPr="000210F2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</w:t>
      </w:r>
      <w:r w:rsidR="00694DDC" w:rsidRPr="00D0709F">
        <w:rPr>
          <w:rFonts w:ascii="Times New Roman" w:hAnsi="Times New Roman"/>
          <w:sz w:val="28"/>
          <w:szCs w:val="28"/>
        </w:rPr>
        <w:t xml:space="preserve">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</w:t>
      </w:r>
      <w:r w:rsidRPr="00D0709F">
        <w:rPr>
          <w:rFonts w:ascii="Times New Roman" w:hAnsi="Times New Roman"/>
          <w:sz w:val="28"/>
          <w:szCs w:val="28"/>
        </w:rPr>
        <w:lastRenderedPageBreak/>
        <w:t>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</w:t>
      </w:r>
      <w:r w:rsidRPr="008F4388">
        <w:rPr>
          <w:rFonts w:ascii="Times New Roman" w:hAnsi="Times New Roman"/>
          <w:sz w:val="28"/>
          <w:szCs w:val="28"/>
        </w:rPr>
        <w:t xml:space="preserve"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</w:t>
      </w:r>
      <w:r w:rsidR="007B255F" w:rsidRPr="008F4388">
        <w:rPr>
          <w:rFonts w:ascii="Times New Roman" w:hAnsi="Times New Roman"/>
          <w:sz w:val="28"/>
          <w:szCs w:val="28"/>
        </w:rPr>
        <w:t xml:space="preserve">оборудования системы </w:t>
      </w:r>
      <w:r w:rsidRPr="008F4388">
        <w:rPr>
          <w:rFonts w:ascii="Times New Roman" w:hAnsi="Times New Roman"/>
          <w:sz w:val="28"/>
          <w:szCs w:val="28"/>
        </w:rPr>
        <w:t>газоснабжения и электроснабжения;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lastRenderedPageBreak/>
        <w:t>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5.1. реализуются в соответствии с Правилами предоставления и распределения субсидий из бюджета Ханты-Мансийского автономного округа -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3B7DB0">
          <w:headerReference w:type="default" r:id="rId9"/>
          <w:headerReference w:type="first" r:id="rId10"/>
          <w:pgSz w:w="11906" w:h="16838"/>
          <w:pgMar w:top="851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2670"/>
        <w:gridCol w:w="1672"/>
        <w:gridCol w:w="676"/>
        <w:gridCol w:w="676"/>
        <w:gridCol w:w="676"/>
        <w:gridCol w:w="676"/>
        <w:gridCol w:w="627"/>
        <w:gridCol w:w="627"/>
        <w:gridCol w:w="1735"/>
        <w:gridCol w:w="3150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из </w:t>
            </w:r>
            <w:r w:rsidRPr="00E51398">
              <w:rPr>
                <w:rFonts w:ascii="Times New Roman" w:hAnsi="Times New Roman"/>
                <w:sz w:val="20"/>
                <w:szCs w:val="20"/>
              </w:rPr>
              <w:lastRenderedPageBreak/>
              <w:t>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8C25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>
              <w:rPr>
                <w:rFonts w:ascii="Times New Roman" w:hAnsi="Times New Roman"/>
                <w:sz w:val="20"/>
                <w:szCs w:val="20"/>
              </w:rPr>
              <w:t>18 июля 2019 года №414</w:t>
            </w:r>
            <w:r w:rsidRPr="00E51398">
              <w:rPr>
                <w:rFonts w:ascii="Times New Roman" w:hAnsi="Times New Roman"/>
                <w:sz w:val="20"/>
                <w:szCs w:val="20"/>
              </w:rPr>
              <w:t xml:space="preserve">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</w:t>
            </w: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72292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657E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31767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657E57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657E57" w:rsidRDefault="0077750E" w:rsidP="0031767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1</w:t>
            </w:r>
            <w:r w:rsidR="0031767A" w:rsidRPr="00657E5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</w:tcPr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657E57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57E57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657E57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B40B2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9F2E73" w:rsidRPr="00F84C23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B40B2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464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</w:t>
            </w:r>
            <w:r w:rsidRPr="00263370">
              <w:rPr>
                <w:rFonts w:ascii="Times New Roman" w:hAnsi="Times New Roman"/>
                <w:sz w:val="20"/>
                <w:szCs w:val="20"/>
              </w:rPr>
              <w:lastRenderedPageBreak/>
              <w:t>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lastRenderedPageBreak/>
              <w:t>9.</w:t>
            </w:r>
          </w:p>
        </w:tc>
        <w:tc>
          <w:tcPr>
            <w:tcW w:w="0" w:type="auto"/>
            <w:shd w:val="clear" w:color="auto" w:fill="auto"/>
          </w:tcPr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5419F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000000" w:fill="FFFFFF"/>
          </w:tcPr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Рассчитывается: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D67FB5" w:rsidRDefault="00487EB2" w:rsidP="00487E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</w:t>
            </w:r>
            <w:r w:rsidR="005419F5" w:rsidRPr="00D67FB5">
              <w:t xml:space="preserve"> 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>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347-п,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D67FB5" w:rsidRDefault="00487EB2" w:rsidP="005419F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7FB5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67FB5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№ 347-п</w:t>
            </w:r>
            <w:r w:rsidRPr="00D67FB5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F01471" w:rsidRDefault="00F01471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1"/>
        <w:gridCol w:w="3437"/>
        <w:gridCol w:w="1793"/>
        <w:gridCol w:w="1865"/>
        <w:gridCol w:w="821"/>
        <w:gridCol w:w="981"/>
        <w:gridCol w:w="981"/>
        <w:gridCol w:w="981"/>
        <w:gridCol w:w="981"/>
        <w:gridCol w:w="556"/>
        <w:gridCol w:w="556"/>
      </w:tblGrid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bookmarkStart w:id="1" w:name="_GoBack"/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Номер основного мероприя-тия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Ответственный исполнитель (соисполнитель)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gridSpan w:val="6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3B7DB0" w:rsidRPr="003B7DB0" w:rsidTr="003B7DB0">
        <w:trPr>
          <w:trHeight w:val="195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8 481,1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1 995,7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8 481,1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1 995,7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1.1.6.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ремонтно-восстановительных работ водозаборного сооружения в с. Троица сельского поселения Луговской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Основное мероприятие. Строительство, реконструкция, капитальный ремонт и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752 134,5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170 260,6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371 887,7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119 539,2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90 447,0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681 284,1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150 697,0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352 373,4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103 432,4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74 781,3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668 781,1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147 244,6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348 929,7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100 590,0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72 016,8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99 930,4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39 593,0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22 958,0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18 949,2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18 430,2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29 080,0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20 029,4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16 577,0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67 253,6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60 569,6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67 253,6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60 569,6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9 915,7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4 934,9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Замена водоразборных колонок в п. Кирпичный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1.2.16.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1.2.19.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345 700,5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263 998,9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345 700,5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263 998,9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д. Ягурьях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Разработка проектно-сметной документации по объекту "Строительство сетей холодного водоснабжения по ул.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Лесная, пер. Торговый 1,2, пер. Северный п. Выкатной"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1.2.25.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1.2.29.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1.2.34.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92,0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Установка двух пожарных гидрантов в с. Селиярово по ул. Лесная между домами 1 "а" и "б", ул. Колхозная, д.40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1.2.39.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Ремонт водопроводных колодцев (в т.ч. устранение неисправностей источников наружного противопожарного водоснабжения в д. Шапша по ул. Новая, д. 9, 30, 15, ул. Парковая, д. 10, ул. Зеленая (район ВОС)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1 500,0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сетей водоснабжения по ул. Лесная 12 и пер. Торговый,  (с установкой пожарных гидрантов), по ул. Таёжная (с установкой пожарных гидрантов в районе д. № 5 и между домами № 24 и № 26) п. Выкатной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1.2.43.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18 187,1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д. Белогорье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д. Согом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с. Батово (ПИР,СМР)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КОС в п. Сибирский (ПИР, СМР)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Корректировка ПСД объекта "Газификация микрорайона индивидуальной застройки "Кайгарка" п. Горноправдинск Ханты-Мансийского района"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1.2.49.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Ремонт водопроводного колодца с устройством пожарного гидранта по ул. Снежная в районе дома № 20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Проведение работ по экспертизе промышленной безопасности объектов теплоснабжения в Ханты-Мансийском районе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2 788,6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1.2.52.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Капитальный ремонт систем теплоснабжения, газоснабжения,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8 965,7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 Аварийно-технический запас (показатель 5)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1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1 046 039,8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247 229,3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450 401,1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188 750,8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159 658,6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975 189,4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227 665,7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430 886,8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172 644,0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143 992,9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962 686,4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224 213,3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427 443,1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169 801,6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141 228,4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8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2.1.1.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3.1.5.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муниципальным предприятиям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302 034,0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78 796,7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82 032,8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83 204,5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181 220,4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34 800,0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47 278,0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49 219,7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49 922,7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энергосбережения (показатели 1.1.-5.8.)</w:t>
            </w:r>
          </w:p>
        </w:tc>
        <w:tc>
          <w:tcPr>
            <w:tcW w:w="0" w:type="auto"/>
            <w:vMerge w:val="restart"/>
            <w:shd w:val="clear" w:color="auto" w:fill="auto"/>
            <w:noWrap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sz w:val="17"/>
                <w:szCs w:val="17"/>
              </w:rPr>
            </w:pPr>
            <w:r w:rsidRPr="003B7DB0">
              <w:rPr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ДИиЗО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администрации сельских поселений Ханты-Мансийского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Расширение использования в качестве источников энергии вторичных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энергетических ресурсов и (или) возобновляемых источников энергии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4.2.6.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11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Подпрограмма 5. Формирование комфортной городской среды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Федеральный проект "Формирование комфортной городской среды"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(показатель 3,4,9)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21 661,5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6 356,4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15 305,1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5 338,3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8 345,7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и ЖКХ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5 602,6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с. Селиярово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5.1.1.4.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5.1.3.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5.2.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Основное мероприятие.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>(показатель 3, 4)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детской площадки в с. Реполово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сквера в с. Елизарово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br/>
              <w:t xml:space="preserve">и ЖКХ (МКУ «УКСиР»)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Парк отдыха в п. Красноленинский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5.2.5.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детской игровой площадки для детей возрасте от 0 до 12 лет на придворной территории МКУК "СДКиД"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5.2.7.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Устройство тротуаров в сельском поселении Цингалы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5.2.8.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5.2.9.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Благоустройство спортивной площадки в районе дома д. 5 ул. Таежная в поселке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Горноправдинск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комитет по финансам администрации района (сельское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5.2.10.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5.2.12.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Реконструкция парка Победы с. Батово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5.2.13.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Приобретение и доставка скамеек, вазонов и урн в п. Сибирский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98 735,8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31 581,6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24 347,2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21 291,9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21 515,1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79 491,8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26 021,6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bookmarkStart w:id="2" w:name="RANGE!A318:K325"/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Всего по муниципальной программе </w:t>
            </w:r>
            <w:bookmarkEnd w:id="2"/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2 515 543,1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600 024,4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815 864,2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561 523,7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538 130,8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1 236 462,5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315 316,3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491 767,5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228 763,8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200 614,9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1 100 728,4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287 867,5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456 805,1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192 314,5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163 741,3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606 786,5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320 223,2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606 786,5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320 223,2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606 786,5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320 223,2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1 908 756,6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482 437,9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495 641,0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462 748,7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467 929,0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629 676,0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197 729,8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171 544,3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129 988,8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130 413,1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493 941,9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170 281,0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136 581,9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софинансирование расходов за счет </w:t>
            </w: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1 674 977,6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416 295,7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427 069,6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413 216,0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418 396,3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1 265 439,2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279 148,10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319 598,60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331 004,90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335 687,60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405 955,1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137 147,60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107 471,00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80 456,10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80 880,40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271 017,4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110 495,20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72 508,60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761 866,2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368 296,5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761 866,2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368 296,5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3 (комитет по финансам администрации района)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4 (ДИиЗО)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19 426,5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14 928,4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3 515,1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6 543,0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района - 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справочно: бюджет сельских поселений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lastRenderedPageBreak/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 w:val="restart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3B7DB0" w:rsidRPr="003B7DB0" w:rsidTr="003B7DB0">
        <w:trPr>
          <w:trHeight w:val="20"/>
        </w:trPr>
        <w:tc>
          <w:tcPr>
            <w:tcW w:w="0" w:type="auto"/>
            <w:gridSpan w:val="3"/>
            <w:vMerge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3B7DB0" w:rsidRPr="003B7DB0" w:rsidRDefault="003B7DB0" w:rsidP="003B7DB0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3B7DB0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bookmarkEnd w:id="1"/>
    </w:tbl>
    <w:p w:rsidR="00EE50E2" w:rsidRDefault="00EE50E2" w:rsidP="00EE50E2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D6511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D93C2A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D93C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6B3956" w:rsidRDefault="006B395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lastRenderedPageBreak/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</w:t>
            </w:r>
            <w:r w:rsidRPr="009D46BE">
              <w:rPr>
                <w:rFonts w:ascii="Times New Roman" w:hAnsi="Times New Roman" w:cs="Times New Roman"/>
              </w:rPr>
              <w:lastRenderedPageBreak/>
              <w:t xml:space="preserve">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6D7DD7" w:rsidRDefault="006D7DD7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A0E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0EEC">
              <w:rPr>
                <w:rFonts w:ascii="Times New Roman" w:hAnsi="Times New Roman" w:cs="Times New Roman"/>
                <w:sz w:val="24"/>
                <w:szCs w:val="24"/>
              </w:rPr>
              <w:t>-2021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5A0EE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337A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2019-202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100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524E6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3F0F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- 20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6B39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4E77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2013-20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2013 - 2019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50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/сут.</w:t>
            </w:r>
          </w:p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3 215,0 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4E774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2018-2020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-2020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930BBA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Разработка проектно-с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>метной документации по объекту 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t xml:space="preserve"> 1,2, пер. Северный п. </w:t>
            </w:r>
            <w:r w:rsidR="006B39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Выкатной»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-2020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841E8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F8419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Строительство (кольцевание) сетей водоснабжения по ул. Северная, 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03251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2020-2022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Default="00420EBE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-2021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Default="00424B9F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424B9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A73DE" w:rsidRPr="0033382D" w:rsidRDefault="00DA73DE" w:rsidP="00DA73DE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lastRenderedPageBreak/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33382D" w:rsidRDefault="00DA73DE" w:rsidP="00DA73DE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DA73DE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BA320B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BA320B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DA73DE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lastRenderedPageBreak/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111819" w:rsidRPr="005422E9" w:rsidTr="00654F99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772B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772B0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654F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772B06">
            <w:pPr>
              <w:spacing w:after="0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772B06">
            <w:pPr>
              <w:spacing w:after="0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654F99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3B7DB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951"/>
        <w:gridCol w:w="1900"/>
        <w:gridCol w:w="1991"/>
        <w:gridCol w:w="1168"/>
        <w:gridCol w:w="1295"/>
        <w:gridCol w:w="1204"/>
        <w:gridCol w:w="1150"/>
        <w:gridCol w:w="114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CF5F9F">
            <w:pPr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CF5F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D85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657E57">
        <w:trPr>
          <w:trHeight w:val="417"/>
        </w:trPr>
        <w:tc>
          <w:tcPr>
            <w:tcW w:w="2372" w:type="pct"/>
            <w:gridSpan w:val="3"/>
            <w:vMerge w:val="restart"/>
            <w:vAlign w:val="center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BC63E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3B7DB0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7D06A9" w:rsidP="007D06A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7D06A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Ответственный исполнитель Мероприятия является Департамент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поселений, Ханты-Мансийского района.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 сформированы адресный перечень дворовых территорий, нуждающихся в благоустройстве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</w:t>
      </w:r>
      <w:r w:rsidR="00711B7A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лица могут участвовать в денежной и(или) в не денежной формах (финансовое и(или) трудовое) в реализации Мероприятия. Доля участия заинтересованных лиц регулируется при реализации портфеля проекта «Жильё и городская среда».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элементов (фундамент, стены, крыша),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включены в Мероприятие муниципальной  программы.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15 мая года предоставления субсидии - для заключения соглашений на выполнение работ по благоустройству общественных территорий, не позднее 1 мая года предоставления субсидии -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7D06A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A15168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914B2A" w:rsidRDefault="007D06A9" w:rsidP="007D06A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p w:rsidR="007D06A9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16"/>
          <w:szCs w:val="16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№ п/п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, «Благоустройство парка отдыха «Парк Мечты в п.Горноправдинск»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Набережная. Благоустройство зоны отдыха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Набережная, 4. Обустройство детской игровой площадки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657E57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6а, д. 7а, д. 10а;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 д. 5а,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 д. 2, 2а, 4а, 3а, 6/1, 6а,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 д. 1, 13, 2, 3, 5, 6, 7, 8, 9, 10, 11, 12, 14, 15, 16, 18, 19, 4, 20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 д. 30, 30А; ул. Колхозная д. 9; ул. Набережная, д. 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 д. 11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 д. 20, 24; ул. Лесная д. 8а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 д. ул. 60 лет Октября д. 1а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 д. 78, 92, 97, 99; ул. Школьная д. 3, 6, 7, 10, 12, 13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657E57"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</w:p>
        </w:tc>
        <w:tc>
          <w:tcPr>
            <w:tcW w:w="4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657E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7D06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7D06A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Pr="005422E9" w:rsidRDefault="007D06A9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933C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933CE0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933CE0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241920" w:rsidRDefault="00241920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Pr="00E253B5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E253B5">
        <w:rPr>
          <w:rStyle w:val="fontstyle01"/>
          <w:rFonts w:ascii="Times New Roman" w:hAnsi="Times New Roman"/>
          <w:sz w:val="24"/>
          <w:szCs w:val="24"/>
        </w:rPr>
        <w:t>-</w:t>
      </w:r>
      <w:r w:rsidRPr="00E253B5">
        <w:rPr>
          <w:rStyle w:val="fontstyle01"/>
          <w:rFonts w:ascii="Times New Roman" w:hAnsi="Times New Roman"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в п.Горноправдинск»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 10а</w:t>
      </w:r>
    </w:p>
    <w:p w:rsidR="00241920" w:rsidRDefault="00241920" w:rsidP="00241920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241920" w:rsidRPr="00A0154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657E57">
        <w:tc>
          <w:tcPr>
            <w:tcW w:w="478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pt" o:ole="">
                  <v:imagedata r:id="rId23" o:title=""/>
                </v:shape>
                <o:OLEObject Type="Embed" ProgID="PBrush" ShapeID="_x0000_i1025" DrawAspect="Content" ObjectID="_1648890953" r:id="rId24"/>
              </w:object>
            </w: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657E57">
        <w:tc>
          <w:tcPr>
            <w:tcW w:w="4786" w:type="dxa"/>
          </w:tcPr>
          <w:p w:rsidR="00241920" w:rsidRPr="00A0154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:rsidR="00241920" w:rsidRDefault="00241920" w:rsidP="00657E57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241920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0.25pt" o:ole="">
            <v:imagedata r:id="rId30" o:title=""/>
          </v:shape>
          <o:OLEObject Type="Embed" ProgID="PBrush" ShapeID="_x0000_i1026" DrawAspect="Content" ObjectID="_1648890954" r:id="rId31"/>
        </w:object>
      </w: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Pr="002E56F7">
        <w:rPr>
          <w:rFonts w:ascii="Times New Roman" w:hAnsi="Times New Roman"/>
          <w:sz w:val="28"/>
          <w:szCs w:val="28"/>
        </w:rPr>
        <w:t>0 кв.м., включает:</w:t>
      </w:r>
    </w:p>
    <w:p w:rsidR="00241920" w:rsidRPr="002E56F7" w:rsidRDefault="00241920" w:rsidP="002419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Pr="002E56F7" w:rsidRDefault="00241920" w:rsidP="00241920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6674BA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241920">
      <w:pPr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24192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360205" cy="3638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41920" w:rsidRPr="00AB3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зона отдыха в п.Кедровый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Набережная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299A1BD" wp14:editId="4ADEA59A">
            <wp:extent cx="2076450" cy="1543050"/>
            <wp:effectExtent l="0" t="0" r="0" b="0"/>
            <wp:docPr id="27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A83EBE5" wp14:editId="11FDA010">
            <wp:extent cx="2607031" cy="1676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</w:pPr>
      <w:r>
        <w:object w:dxaOrig="11160" w:dyaOrig="9360">
          <v:shape id="_x0000_i1027" type="#_x0000_t75" style="width:165.75pt;height:140.25pt" o:ole="">
            <v:imagedata r:id="rId30" o:title=""/>
          </v:shape>
          <o:OLEObject Type="Embed" ProgID="PBrush" ShapeID="_x0000_i1027" DrawAspect="Content" ObjectID="_1648890955" r:id="rId33"/>
        </w:object>
      </w:r>
      <w:r>
        <w:t xml:space="preserve">    </w:t>
      </w:r>
      <w:r>
        <w:rPr>
          <w:noProof/>
        </w:rPr>
        <w:drawing>
          <wp:inline distT="0" distB="0" distL="0" distR="0" wp14:anchorId="49F2408E" wp14:editId="6DA37102">
            <wp:extent cx="2637155" cy="1717675"/>
            <wp:effectExtent l="0" t="0" r="0" b="0"/>
            <wp:docPr id="29" name="Рисунок 12" descr="C:\Users\chalayaelse\Desktop\Новая папка\606bdc4f7d5d3838e638534b7b7e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2" descr="C:\Users\chalayaelse\Desktop\Новая папка\606bdc4f7d5d3838e638534b7b7e6353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3495F" wp14:editId="74928DDC">
            <wp:extent cx="1550670" cy="1860550"/>
            <wp:effectExtent l="0" t="0" r="0" b="6350"/>
            <wp:docPr id="30" name="Рисунок 30" descr="C:\Users\Абубакиров\Desktop\фонарь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бубакиров\Desktop\фонарь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55934A6" wp14:editId="3A45845E">
            <wp:extent cx="2996565" cy="1371600"/>
            <wp:effectExtent l="0" t="0" r="0" b="0"/>
            <wp:docPr id="31" name="Рисунок 44" descr="C:\Users\chalayaelse\Desktop\каталог\шгеп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4" descr="C:\Users\chalayaelse\Desktop\каталог\шгепш.jpg"/>
                    <pic:cNvPicPr/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2E56F7" w:rsidRDefault="00241920" w:rsidP="00241920">
      <w:pPr>
        <w:ind w:left="-108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4952</w:t>
      </w:r>
      <w:r w:rsidRPr="002E56F7">
        <w:rPr>
          <w:rFonts w:ascii="Times New Roman" w:hAnsi="Times New Roman"/>
          <w:sz w:val="28"/>
          <w:szCs w:val="28"/>
        </w:rPr>
        <w:t xml:space="preserve"> кв.м., включает:</w:t>
      </w:r>
    </w:p>
    <w:p w:rsidR="00241920" w:rsidRPr="002E56F7" w:rsidRDefault="00241920" w:rsidP="00241920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2E56F7">
        <w:rPr>
          <w:rFonts w:ascii="Times New Roman" w:hAnsi="Times New Roman"/>
          <w:sz w:val="28"/>
          <w:szCs w:val="28"/>
          <w:u w:val="single"/>
        </w:rPr>
        <w:t>Перечень благоустройства: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Спортивная площадка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Площадка для </w:t>
      </w:r>
      <w:r>
        <w:rPr>
          <w:rFonts w:ascii="Times New Roman" w:hAnsi="Times New Roman"/>
          <w:sz w:val="28"/>
          <w:szCs w:val="28"/>
        </w:rPr>
        <w:t>детей</w:t>
      </w:r>
      <w:r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Площадка для отдыха;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Сквер;</w:t>
      </w:r>
    </w:p>
    <w:p w:rsidR="00241920" w:rsidRPr="002E56F7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Озеленение</w:t>
      </w: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7"/>
        <w:ind w:left="851"/>
        <w:contextualSpacing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по ул.Набережная:</w:t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F3EF9B" wp14:editId="043BBE8A">
            <wp:extent cx="5386997" cy="3043531"/>
            <wp:effectExtent l="0" t="0" r="444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03" cy="30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Спортивная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Pr="00C10261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3097493" wp14:editId="1CC9E6F9">
            <wp:extent cx="4289107" cy="3438525"/>
            <wp:effectExtent l="0" t="0" r="0" b="0"/>
            <wp:docPr id="33" name="Рисунок 33" descr="C:\Users\OLEINI~1\AppData\Local\Temp\Rar$DIa0.68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INI~1\AppData\Local\Temp\Rar$DIa0.684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241920" w:rsidRPr="00C1628B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площадка</w:t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EA173" wp14:editId="2E746BBB">
            <wp:extent cx="4600575" cy="3124200"/>
            <wp:effectExtent l="0" t="0" r="0" b="0"/>
            <wp:docPr id="34" name="Рисунок 34" descr="C:\Users\OLEINI~1\AppData\Local\Temp\Rar$DIa0.57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INI~1\AppData\Local\Temp\Rar$DIa0.572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82" cy="3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Pr="00C1628B" w:rsidRDefault="00241920" w:rsidP="00241920">
      <w:pPr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lastRenderedPageBreak/>
        <w:t xml:space="preserve">Благоустройство </w:t>
      </w:r>
      <w:r>
        <w:rPr>
          <w:sz w:val="28"/>
          <w:szCs w:val="28"/>
        </w:rPr>
        <w:t xml:space="preserve">района набережной в п.Кедровый </w:t>
      </w:r>
      <w:r w:rsidRPr="00AB30AF">
        <w:rPr>
          <w:sz w:val="28"/>
          <w:szCs w:val="28"/>
        </w:rPr>
        <w:t>является одним их важн</w:t>
      </w:r>
      <w:r>
        <w:rPr>
          <w:sz w:val="28"/>
          <w:szCs w:val="28"/>
        </w:rPr>
        <w:t>ым</w:t>
      </w:r>
      <w:r w:rsidRPr="00AB30AF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ем</w:t>
      </w:r>
      <w:r w:rsidRPr="00AB30AF">
        <w:rPr>
          <w:sz w:val="28"/>
          <w:szCs w:val="28"/>
        </w:rPr>
        <w:t xml:space="preserve">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посёлка,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241920" w:rsidRPr="00AB30AF" w:rsidRDefault="00241920" w:rsidP="00241920">
      <w:pPr>
        <w:pStyle w:val="af8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Набережная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241920" w:rsidRPr="00C10261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Pr="000570AF" w:rsidRDefault="00241920" w:rsidP="00241920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241920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657E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24192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241920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24192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241920">
      <w:pPr>
        <w:spacing w:after="0" w:line="240" w:lineRule="auto"/>
        <w:rPr>
          <w:sz w:val="28"/>
          <w:szCs w:val="28"/>
        </w:rPr>
      </w:pPr>
    </w:p>
    <w:p w:rsidR="00241920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241920">
      <w:pPr>
        <w:spacing w:after="0" w:line="240" w:lineRule="auto"/>
        <w:rPr>
          <w:noProof/>
        </w:rPr>
      </w:pPr>
      <w:r w:rsidRPr="00CC5FA5">
        <w:rPr>
          <w:noProof/>
        </w:rPr>
        <w:lastRenderedPageBreak/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F50EE8" w:rsidRDefault="00241920" w:rsidP="00241920">
      <w:pPr>
        <w:spacing w:after="0" w:line="240" w:lineRule="auto"/>
        <w:rPr>
          <w:noProof/>
        </w:rPr>
      </w:pPr>
    </w:p>
    <w:p w:rsidR="00241920" w:rsidRPr="00AE10B2" w:rsidRDefault="00241920" w:rsidP="0024192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5422E9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241920" w:rsidRPr="00756C81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7520FF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;</w:t>
      </w:r>
    </w:p>
    <w:p w:rsidR="00241920" w:rsidRDefault="00241920" w:rsidP="00241920">
      <w:pPr>
        <w:spacing w:after="24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241920">
      <w:pPr>
        <w:spacing w:after="24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lastRenderedPageBreak/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241920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5.Системы водоотведения.</w:t>
      </w:r>
    </w:p>
    <w:p w:rsidR="00241920" w:rsidRDefault="00241920" w:rsidP="0024192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Pr="005422E9" w:rsidRDefault="00241920" w:rsidP="0024192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241920" w:rsidRPr="005422E9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24192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D06A9" w:rsidRDefault="007D06A9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3B7DB0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1D2B" w:rsidRDefault="00AD1D2B">
      <w:pPr>
        <w:spacing w:after="0" w:line="240" w:lineRule="auto"/>
      </w:pPr>
      <w:r>
        <w:separator/>
      </w:r>
    </w:p>
  </w:endnote>
  <w:endnote w:type="continuationSeparator" w:id="0">
    <w:p w:rsidR="00AD1D2B" w:rsidRDefault="00AD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1D2B" w:rsidRDefault="00AD1D2B">
      <w:pPr>
        <w:spacing w:after="0" w:line="240" w:lineRule="auto"/>
      </w:pPr>
      <w:r>
        <w:separator/>
      </w:r>
    </w:p>
  </w:footnote>
  <w:footnote w:type="continuationSeparator" w:id="0">
    <w:p w:rsidR="00AD1D2B" w:rsidRDefault="00AD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0BC" w:rsidRPr="00F17594" w:rsidRDefault="00BC70BC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3B7DB0">
      <w:rPr>
        <w:rFonts w:ascii="Times New Roman" w:hAnsi="Times New Roman"/>
        <w:noProof/>
        <w:sz w:val="24"/>
        <w:szCs w:val="24"/>
      </w:rPr>
      <w:t>33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4440075"/>
      <w:docPartObj>
        <w:docPartGallery w:val="Page Numbers (Top of Page)"/>
        <w:docPartUnique/>
      </w:docPartObj>
    </w:sdtPr>
    <w:sdtEndPr/>
    <w:sdtContent>
      <w:p w:rsidR="00BC70BC" w:rsidRDefault="00BC70BC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3B7DB0" w:rsidRPr="003B7DB0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0BC" w:rsidRDefault="00BC70BC">
    <w:pPr>
      <w:pStyle w:val="aa"/>
      <w:jc w:val="center"/>
    </w:pPr>
  </w:p>
  <w:p w:rsidR="00BC70BC" w:rsidRPr="00F17594" w:rsidRDefault="00BC70BC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3B7DB0">
      <w:rPr>
        <w:rFonts w:ascii="Times New Roman" w:hAnsi="Times New Roman"/>
        <w:noProof/>
        <w:sz w:val="24"/>
        <w:szCs w:val="24"/>
      </w:rPr>
      <w:t>69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F2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B7A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5FB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400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1623"/>
    <w:rsid w:val="006C17F1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47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0BC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7047"/>
    <w:rsid w:val="00E27088"/>
    <w:rsid w:val="00E27BA4"/>
    <w:rsid w:val="00E30070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0EE8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861FE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0A99C-1BC4-4D3A-8001-C095BA74A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69</Pages>
  <Words>14923</Words>
  <Characters>85064</Characters>
  <Application>Microsoft Office Word</Application>
  <DocSecurity>0</DocSecurity>
  <Lines>708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Вера Набока</cp:lastModifiedBy>
  <cp:revision>24</cp:revision>
  <cp:lastPrinted>2019-12-30T10:28:00Z</cp:lastPrinted>
  <dcterms:created xsi:type="dcterms:W3CDTF">2020-03-17T05:30:00Z</dcterms:created>
  <dcterms:modified xsi:type="dcterms:W3CDTF">2020-04-20T07:29:00Z</dcterms:modified>
</cp:coreProperties>
</file>